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CD37" w14:textId="77777777" w:rsidR="00B67FC8" w:rsidRPr="00B67FC8" w:rsidRDefault="00B67FC8" w:rsidP="00B67F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7FC8">
        <w:rPr>
          <w:rFonts w:ascii="Times New Roman" w:hAnsi="Times New Roman" w:cs="Times New Roman"/>
          <w:i/>
          <w:sz w:val="28"/>
          <w:szCs w:val="28"/>
        </w:rPr>
        <w:t>Основные даты (период 1900- 1916):</w:t>
      </w:r>
    </w:p>
    <w:p w14:paraId="70556BCE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1902 – создание «Партии социалистов- революционеров» (эсеры)</w:t>
      </w:r>
    </w:p>
    <w:p w14:paraId="1815B0DB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1903 г. – II Съезд РСДРП: создание социал- демократической рабочей партии</w:t>
      </w:r>
    </w:p>
    <w:p w14:paraId="132E6E25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 xml:space="preserve">1903 г., ноябрь  - создание «Союза земцев- конституционалистов»  </w:t>
      </w:r>
    </w:p>
    <w:p w14:paraId="774437D6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1904-1905 гг. – русско- японская война</w:t>
      </w:r>
    </w:p>
    <w:p w14:paraId="0F1F0801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 xml:space="preserve">1904 г., 27 января – нападение японских кораблей на русскую эскадру в Порт- Артуре. Начало </w:t>
      </w:r>
      <w:proofErr w:type="spellStart"/>
      <w:r w:rsidRPr="00B67FC8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B67FC8">
        <w:rPr>
          <w:rFonts w:ascii="Times New Roman" w:hAnsi="Times New Roman" w:cs="Times New Roman"/>
          <w:sz w:val="28"/>
          <w:szCs w:val="28"/>
        </w:rPr>
        <w:t xml:space="preserve"> – японской войны. Подвиг «Варяга» и «Корейца»</w:t>
      </w:r>
    </w:p>
    <w:p w14:paraId="3482BA33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 xml:space="preserve">1904 г., август – сражение под городом </w:t>
      </w:r>
      <w:proofErr w:type="spellStart"/>
      <w:r w:rsidRPr="00B67FC8">
        <w:rPr>
          <w:rFonts w:ascii="Times New Roman" w:hAnsi="Times New Roman" w:cs="Times New Roman"/>
          <w:sz w:val="28"/>
          <w:szCs w:val="28"/>
        </w:rPr>
        <w:t>Ляоян</w:t>
      </w:r>
      <w:proofErr w:type="spellEnd"/>
      <w:r w:rsidRPr="00B67FC8">
        <w:rPr>
          <w:rFonts w:ascii="Times New Roman" w:hAnsi="Times New Roman" w:cs="Times New Roman"/>
          <w:sz w:val="28"/>
          <w:szCs w:val="28"/>
        </w:rPr>
        <w:t>.</w:t>
      </w:r>
    </w:p>
    <w:p w14:paraId="162DF3F9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1904 г., - И.П. Павлову (первому из русских ученых ) присуждена Нобелевская премия за разработку учения о высшей нервной деятельности и физиологии пищеварения.</w:t>
      </w:r>
    </w:p>
    <w:p w14:paraId="7BF548D5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1904 г., декабрь – сдача крепости Порт – Артур японским войскам</w:t>
      </w:r>
      <w:r w:rsidRPr="00B67FC8">
        <w:rPr>
          <w:rFonts w:ascii="Times New Roman" w:hAnsi="Times New Roman" w:cs="Times New Roman"/>
          <w:sz w:val="28"/>
          <w:szCs w:val="28"/>
        </w:rPr>
        <w:t>.</w:t>
      </w:r>
    </w:p>
    <w:p w14:paraId="0BF8081F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 г., 9 января – «Кровавое воскресение».</w:t>
      </w:r>
    </w:p>
    <w:p w14:paraId="455C40BD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 xml:space="preserve">1905 г., февраль – поражение русских войск под г. </w:t>
      </w:r>
      <w:proofErr w:type="spellStart"/>
      <w:r w:rsidRPr="00B67FC8">
        <w:rPr>
          <w:rFonts w:ascii="Times New Roman" w:hAnsi="Times New Roman" w:cs="Times New Roman"/>
          <w:sz w:val="28"/>
          <w:szCs w:val="28"/>
        </w:rPr>
        <w:t>Мукден</w:t>
      </w:r>
      <w:proofErr w:type="spellEnd"/>
      <w:r w:rsidRPr="00B67FC8">
        <w:rPr>
          <w:rFonts w:ascii="Times New Roman" w:hAnsi="Times New Roman" w:cs="Times New Roman"/>
          <w:sz w:val="28"/>
          <w:szCs w:val="28"/>
        </w:rPr>
        <w:t>.</w:t>
      </w:r>
    </w:p>
    <w:p w14:paraId="7F2C6454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 xml:space="preserve">1905 г., 14 мая – поражение русского флота у </w:t>
      </w:r>
      <w:proofErr w:type="spellStart"/>
      <w:r w:rsidRPr="007452F7">
        <w:rPr>
          <w:rFonts w:ascii="Times New Roman" w:hAnsi="Times New Roman" w:cs="Times New Roman"/>
          <w:b/>
          <w:sz w:val="28"/>
          <w:szCs w:val="28"/>
        </w:rPr>
        <w:t>о.Цусима</w:t>
      </w:r>
      <w:proofErr w:type="spellEnd"/>
      <w:r w:rsidRPr="007452F7">
        <w:rPr>
          <w:rFonts w:ascii="Times New Roman" w:hAnsi="Times New Roman" w:cs="Times New Roman"/>
          <w:b/>
          <w:sz w:val="28"/>
          <w:szCs w:val="28"/>
        </w:rPr>
        <w:t xml:space="preserve"> (2-я Тихоокеанская эскадра З.П. </w:t>
      </w:r>
      <w:proofErr w:type="spellStart"/>
      <w:r w:rsidRPr="007452F7">
        <w:rPr>
          <w:rFonts w:ascii="Times New Roman" w:hAnsi="Times New Roman" w:cs="Times New Roman"/>
          <w:b/>
          <w:sz w:val="28"/>
          <w:szCs w:val="28"/>
        </w:rPr>
        <w:t>Рожественоского</w:t>
      </w:r>
      <w:proofErr w:type="spellEnd"/>
      <w:r w:rsidRPr="007452F7">
        <w:rPr>
          <w:rFonts w:ascii="Times New Roman" w:hAnsi="Times New Roman" w:cs="Times New Roman"/>
          <w:b/>
          <w:sz w:val="28"/>
          <w:szCs w:val="28"/>
        </w:rPr>
        <w:t xml:space="preserve"> при попытке прорыва к г. Владивосток).</w:t>
      </w:r>
    </w:p>
    <w:p w14:paraId="6511EA44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 г., май – стачка рабочих в Иваново – Вознесенске.</w:t>
      </w:r>
    </w:p>
    <w:p w14:paraId="7B55275D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 г., июнь – восстание броненосца «Потемкин».</w:t>
      </w:r>
    </w:p>
    <w:p w14:paraId="0CD413DF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 xml:space="preserve">1905 г., 23 августа – подписан </w:t>
      </w:r>
      <w:proofErr w:type="spellStart"/>
      <w:r w:rsidRPr="007452F7">
        <w:rPr>
          <w:rFonts w:ascii="Times New Roman" w:hAnsi="Times New Roman" w:cs="Times New Roman"/>
          <w:b/>
          <w:sz w:val="28"/>
          <w:szCs w:val="28"/>
        </w:rPr>
        <w:t>Портсмутский</w:t>
      </w:r>
      <w:proofErr w:type="spellEnd"/>
      <w:r w:rsidRPr="007452F7">
        <w:rPr>
          <w:rFonts w:ascii="Times New Roman" w:hAnsi="Times New Roman" w:cs="Times New Roman"/>
          <w:b/>
          <w:sz w:val="28"/>
          <w:szCs w:val="28"/>
        </w:rPr>
        <w:t xml:space="preserve"> мир с Японией</w:t>
      </w:r>
      <w:r w:rsidRPr="00B67FC8">
        <w:rPr>
          <w:rFonts w:ascii="Times New Roman" w:hAnsi="Times New Roman" w:cs="Times New Roman"/>
          <w:sz w:val="28"/>
          <w:szCs w:val="28"/>
        </w:rPr>
        <w:t>.</w:t>
      </w:r>
    </w:p>
    <w:p w14:paraId="3F0B19DE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1905 г., октябрь – Всероссийская политическая стачка.</w:t>
      </w:r>
    </w:p>
    <w:p w14:paraId="27EC3AE8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 xml:space="preserve">1905 г., 17 октября – издание Манифеста  «Об усовершенствовании государственного порядка» </w:t>
      </w:r>
    </w:p>
    <w:p w14:paraId="2C9CA748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 г., октябрь – создание «Партии народной свободы» (кадеты).</w:t>
      </w:r>
    </w:p>
    <w:p w14:paraId="10CA3632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1905г., ноябрь – создание черносотенной организации «Союз русского народа».</w:t>
      </w:r>
    </w:p>
    <w:p w14:paraId="388DE91E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1905 г., 3 ноября царский Манифест известил об уменьшении выкупных платежей для крестьян с 1 января 1906 года наполовину, а с 1 января 1907 года – о прекращении их полностью.</w:t>
      </w:r>
    </w:p>
    <w:p w14:paraId="3734EC48" w14:textId="77777777" w:rsidR="00B67FC8" w:rsidRPr="007452F7" w:rsidRDefault="007452F7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 г., но</w:t>
      </w:r>
      <w:r w:rsidR="00B67FC8" w:rsidRPr="007452F7">
        <w:rPr>
          <w:rFonts w:ascii="Times New Roman" w:hAnsi="Times New Roman" w:cs="Times New Roman"/>
          <w:b/>
          <w:sz w:val="28"/>
          <w:szCs w:val="28"/>
        </w:rPr>
        <w:t>ябрь – создание партии «Союз 17 октября» (октябристы)</w:t>
      </w:r>
    </w:p>
    <w:p w14:paraId="04594B78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lastRenderedPageBreak/>
        <w:t>1905 г., - декабрь  - вооруженное восстание в Москве и других городах.</w:t>
      </w:r>
    </w:p>
    <w:p w14:paraId="70B0EEBE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1905 г.,  11 декабря  - закон «Об изменении положение о выборах в Государственную Думу».</w:t>
      </w:r>
    </w:p>
    <w:p w14:paraId="4EC3D90C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1906 г., 26 февраля – преобразование Госсовета в Верхнюю палату Парламента</w:t>
      </w:r>
    </w:p>
    <w:p w14:paraId="4A6A7C19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1906 г., 28 апреля –образование  «Трудовой группы» в Государственной Думе.</w:t>
      </w:r>
    </w:p>
    <w:p w14:paraId="7227A3A5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1906 г., апрель – июль – деятельность I Государственной Думы.</w:t>
      </w:r>
    </w:p>
    <w:p w14:paraId="75BDE59A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 xml:space="preserve">1906 г., 19 августа – создание </w:t>
      </w:r>
      <w:proofErr w:type="spellStart"/>
      <w:r w:rsidRPr="007452F7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7452F7">
        <w:rPr>
          <w:rFonts w:ascii="Times New Roman" w:hAnsi="Times New Roman" w:cs="Times New Roman"/>
          <w:b/>
          <w:sz w:val="28"/>
          <w:szCs w:val="28"/>
        </w:rPr>
        <w:t xml:space="preserve"> – полевых судов.</w:t>
      </w:r>
    </w:p>
    <w:p w14:paraId="111E3E1C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1906 г., октябрь  - указ об отмене всех сохранившихся ограничений для крестьянского сословия.</w:t>
      </w:r>
    </w:p>
    <w:p w14:paraId="504160B5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1906 г., 9 ноября – указ  «О выходе крестьян из общины и праве закрепления надельной земли в личную собственность домохозяина».</w:t>
      </w:r>
    </w:p>
    <w:p w14:paraId="7727E3DB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1907 г., февраль – июнь  - деятельность II Государственной Думы.</w:t>
      </w:r>
    </w:p>
    <w:p w14:paraId="505D3C2C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1907 г., 3 июня – разгон II Государственной Думы и принятие нового избирательного закона.</w:t>
      </w:r>
    </w:p>
    <w:p w14:paraId="23DA4851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 xml:space="preserve">1907 г., - </w:t>
      </w:r>
      <w:proofErr w:type="spellStart"/>
      <w:r w:rsidRPr="00B67FC8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B67FC8">
        <w:rPr>
          <w:rFonts w:ascii="Times New Roman" w:hAnsi="Times New Roman" w:cs="Times New Roman"/>
          <w:sz w:val="28"/>
          <w:szCs w:val="28"/>
        </w:rPr>
        <w:t xml:space="preserve"> – английское соглашение о разграничении зон влияния в Иране, </w:t>
      </w:r>
      <w:proofErr w:type="spellStart"/>
      <w:r w:rsidRPr="00B67FC8">
        <w:rPr>
          <w:rFonts w:ascii="Times New Roman" w:hAnsi="Times New Roman" w:cs="Times New Roman"/>
          <w:sz w:val="28"/>
          <w:szCs w:val="28"/>
        </w:rPr>
        <w:t>Афганстане</w:t>
      </w:r>
      <w:proofErr w:type="spellEnd"/>
      <w:r w:rsidRPr="00B67FC8">
        <w:rPr>
          <w:rFonts w:ascii="Times New Roman" w:hAnsi="Times New Roman" w:cs="Times New Roman"/>
          <w:sz w:val="28"/>
          <w:szCs w:val="28"/>
        </w:rPr>
        <w:t>, Тибете. Этот союз завершил оформление Тройственного соглашения России, Англии и Франции.</w:t>
      </w:r>
    </w:p>
    <w:p w14:paraId="08150739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1908 г., - создание «Русского Народного союза имени Михаила Архангела».</w:t>
      </w:r>
    </w:p>
    <w:p w14:paraId="29C2C73C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1910 г., 14 июня – закон «Об изменении и дополнении некоторых постановлений о крестьянском землевладении». Узаконил выход крестьян из общины.</w:t>
      </w:r>
    </w:p>
    <w:p w14:paraId="3062251C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1911 г., 29 мая – положение «О землеустройстве». Расширяло права землеустроительных комиссий по образованию отрубов и хуторов.</w:t>
      </w:r>
    </w:p>
    <w:p w14:paraId="4036749F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1907 – 1912 гг. – деятельность  III Государственной Думы</w:t>
      </w:r>
    </w:p>
    <w:p w14:paraId="0424BC40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1912 г., - апрель – расстрел рабочих на р. Лена.</w:t>
      </w:r>
    </w:p>
    <w:p w14:paraId="1056977A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1912- 1917 гг. – деятельность IV Государственной Думы.</w:t>
      </w:r>
    </w:p>
    <w:p w14:paraId="64FDEDF2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1914 г., 19 июля – объявление войны Германией России.</w:t>
      </w:r>
    </w:p>
    <w:p w14:paraId="7C9E59D1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 xml:space="preserve">1915 г., февраль- март – создание </w:t>
      </w:r>
      <w:proofErr w:type="spellStart"/>
      <w:r w:rsidRPr="00B67FC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B67FC8">
        <w:rPr>
          <w:rFonts w:ascii="Times New Roman" w:hAnsi="Times New Roman" w:cs="Times New Roman"/>
          <w:sz w:val="28"/>
          <w:szCs w:val="28"/>
        </w:rPr>
        <w:t xml:space="preserve"> – промышленных комитетов.</w:t>
      </w:r>
    </w:p>
    <w:p w14:paraId="61E89F42" w14:textId="77777777" w:rsidR="00B67FC8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1915 г., август – создание Прогрессивного блока.</w:t>
      </w:r>
    </w:p>
    <w:p w14:paraId="34329C64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lastRenderedPageBreak/>
        <w:t>1915 г., 28 августа – Николай II принял должность Главнокомандующего.</w:t>
      </w:r>
    </w:p>
    <w:p w14:paraId="14A67402" w14:textId="77777777" w:rsidR="00B67FC8" w:rsidRPr="00B67FC8" w:rsidRDefault="00B67FC8" w:rsidP="00B67FC8">
      <w:pPr>
        <w:rPr>
          <w:rFonts w:ascii="Times New Roman" w:hAnsi="Times New Roman" w:cs="Times New Roman"/>
          <w:sz w:val="28"/>
          <w:szCs w:val="28"/>
        </w:rPr>
      </w:pPr>
      <w:r w:rsidRPr="00B67FC8">
        <w:rPr>
          <w:rFonts w:ascii="Times New Roman" w:hAnsi="Times New Roman" w:cs="Times New Roman"/>
          <w:sz w:val="28"/>
          <w:szCs w:val="28"/>
        </w:rPr>
        <w:t>1915 г., октябрь  - образование Кавказского фронта.</w:t>
      </w:r>
    </w:p>
    <w:p w14:paraId="50BD35BC" w14:textId="77777777" w:rsidR="00C762C6" w:rsidRPr="007452F7" w:rsidRDefault="00B67FC8" w:rsidP="00B67FC8">
      <w:pPr>
        <w:rPr>
          <w:rFonts w:ascii="Times New Roman" w:hAnsi="Times New Roman" w:cs="Times New Roman"/>
          <w:b/>
          <w:sz w:val="28"/>
          <w:szCs w:val="28"/>
        </w:rPr>
      </w:pPr>
      <w:r w:rsidRPr="007452F7">
        <w:rPr>
          <w:rFonts w:ascii="Times New Roman" w:hAnsi="Times New Roman" w:cs="Times New Roman"/>
          <w:b/>
          <w:sz w:val="28"/>
          <w:szCs w:val="28"/>
        </w:rPr>
        <w:t>1916 г., 22 мая – 31 июля «</w:t>
      </w:r>
      <w:proofErr w:type="spellStart"/>
      <w:r w:rsidRPr="007452F7">
        <w:rPr>
          <w:rFonts w:ascii="Times New Roman" w:hAnsi="Times New Roman" w:cs="Times New Roman"/>
          <w:b/>
          <w:sz w:val="28"/>
          <w:szCs w:val="28"/>
        </w:rPr>
        <w:t>брусиловский</w:t>
      </w:r>
      <w:proofErr w:type="spellEnd"/>
      <w:r w:rsidRPr="007452F7">
        <w:rPr>
          <w:rFonts w:ascii="Times New Roman" w:hAnsi="Times New Roman" w:cs="Times New Roman"/>
          <w:b/>
          <w:sz w:val="28"/>
          <w:szCs w:val="28"/>
        </w:rPr>
        <w:t xml:space="preserve"> прорыв» русской армии на </w:t>
      </w:r>
      <w:proofErr w:type="spellStart"/>
      <w:r w:rsidRPr="007452F7">
        <w:rPr>
          <w:rFonts w:ascii="Times New Roman" w:hAnsi="Times New Roman" w:cs="Times New Roman"/>
          <w:b/>
          <w:sz w:val="28"/>
          <w:szCs w:val="28"/>
        </w:rPr>
        <w:t>Юго</w:t>
      </w:r>
      <w:proofErr w:type="spellEnd"/>
      <w:r w:rsidRPr="007452F7">
        <w:rPr>
          <w:rFonts w:ascii="Times New Roman" w:hAnsi="Times New Roman" w:cs="Times New Roman"/>
          <w:b/>
          <w:sz w:val="28"/>
          <w:szCs w:val="28"/>
        </w:rPr>
        <w:t xml:space="preserve"> – Западном  фронте.</w:t>
      </w:r>
    </w:p>
    <w:sectPr w:rsidR="00C762C6" w:rsidRPr="0074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2C"/>
    <w:rsid w:val="00074662"/>
    <w:rsid w:val="00230226"/>
    <w:rsid w:val="005B162C"/>
    <w:rsid w:val="007452F7"/>
    <w:rsid w:val="00B67FC8"/>
    <w:rsid w:val="00C762C6"/>
    <w:rsid w:val="00D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281E"/>
  <w15:chartTrackingRefBased/>
  <w15:docId w15:val="{05FEF51D-477B-403E-87EF-79987D71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Galisa Lisina</cp:lastModifiedBy>
  <cp:revision>2</cp:revision>
  <dcterms:created xsi:type="dcterms:W3CDTF">2021-10-25T21:35:00Z</dcterms:created>
  <dcterms:modified xsi:type="dcterms:W3CDTF">2021-10-25T21:35:00Z</dcterms:modified>
</cp:coreProperties>
</file>